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F2D2" w14:textId="77777777" w:rsidR="006E082B" w:rsidRDefault="006E082B" w:rsidP="006E082B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Angsana New"/>
          <w:noProof/>
          <w:color w:val="000000"/>
          <w:sz w:val="20"/>
          <w:szCs w:val="20"/>
        </w:rPr>
        <w:drawing>
          <wp:inline distT="0" distB="0" distL="0" distR="0" wp14:anchorId="39A26848" wp14:editId="4B072589">
            <wp:extent cx="822960" cy="6943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94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666D6" w14:textId="77777777" w:rsidR="006E082B" w:rsidRPr="0039175E" w:rsidRDefault="006E082B" w:rsidP="006E082B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ສາທາລະນະ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ລັດ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ປະຊາຊົນ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ລາວ</w:t>
      </w:r>
    </w:p>
    <w:p w14:paraId="36740605" w14:textId="77777777" w:rsidR="006E082B" w:rsidRPr="0039175E" w:rsidRDefault="006E082B" w:rsidP="006E082B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</w:rPr>
      </w:pP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ສັນຕິພາບ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ເອກະລາດ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ປະຊາທິປະ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ໄຕ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ເອກະ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ພາບ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 xml:space="preserve"> 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ວັດ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ທະ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ນະຖາ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ວອນ</w:t>
      </w:r>
    </w:p>
    <w:p w14:paraId="1C17C556" w14:textId="77777777" w:rsidR="006E082B" w:rsidRPr="0039175E" w:rsidRDefault="006E082B" w:rsidP="006E082B">
      <w:pPr>
        <w:spacing w:after="0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14:paraId="56FA2DB6" w14:textId="77777777" w:rsidR="006E082B" w:rsidRPr="0039175E" w:rsidRDefault="006E082B" w:rsidP="006E082B">
      <w:pPr>
        <w:spacing w:after="0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ບໍລິສັດ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/​ໂຮງງານ: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  <w:t xml:space="preserve">     </w:t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 </w:t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B8852B" w14:textId="77777777" w:rsidR="006E082B" w:rsidRPr="0039175E" w:rsidRDefault="006E082B" w:rsidP="006E082B">
      <w:pPr>
        <w:spacing w:after="0"/>
        <w:rPr>
          <w:rFonts w:ascii="Phetsarath OT" w:eastAsia="Calibri" w:hAnsi="Phetsarath OT" w:cs="DokChampa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</w:rPr>
        <w:t>​​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ໂທລະສັບ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:</w:t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proofErr w:type="gramStart"/>
      <w:r w:rsidRPr="0039175E">
        <w:rPr>
          <w:rFonts w:ascii="Phetsarath OT" w:eastAsia="Calibri" w:hAnsi="Phetsarath OT" w:cs="Phetsarath OT"/>
          <w:sz w:val="24"/>
          <w:szCs w:val="24"/>
        </w:rPr>
        <w:tab/>
        <w:t xml:space="preserve">  </w:t>
      </w:r>
      <w:r w:rsidRPr="0039175E">
        <w:rPr>
          <w:rFonts w:ascii="Phetsarath OT" w:eastAsia="Calibri" w:hAnsi="Phetsarath OT" w:cs="Phetsarath OT"/>
          <w:sz w:val="24"/>
          <w:szCs w:val="24"/>
        </w:rPr>
        <w:tab/>
      </w:r>
      <w:proofErr w:type="gramEnd"/>
      <w:r w:rsidRPr="0039175E">
        <w:rPr>
          <w:rFonts w:ascii="Phetsarath OT" w:eastAsia="Calibri" w:hAnsi="Phetsarath OT" w:cs="Phetsarath OT"/>
          <w:sz w:val="24"/>
          <w:szCs w:val="24"/>
        </w:rPr>
        <w:tab/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  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ab/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ນະຄອນຫຼວງ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ວຽງ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ຈັນ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r w:rsidRPr="0039175E">
        <w:rPr>
          <w:rFonts w:ascii="Phetsarath OT" w:eastAsia="Calibri" w:hAnsi="Phetsarath OT" w:cs="Phetsarath OT"/>
          <w:sz w:val="24"/>
          <w:szCs w:val="24"/>
        </w:rPr>
        <w:t>:</w:t>
      </w: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</w:p>
    <w:p w14:paraId="5C98D26A" w14:textId="33DF849F" w:rsidR="006E082B" w:rsidRPr="0039175E" w:rsidRDefault="006E082B" w:rsidP="006E082B">
      <w:pPr>
        <w:spacing w:after="0"/>
        <w:rPr>
          <w:rFonts w:ascii="Phetsarath OT" w:eastAsia="Calibri" w:hAnsi="Phetsarath OT" w:cs="DokChampa"/>
          <w:sz w:val="24"/>
          <w:szCs w:val="24"/>
          <w:lang w:bidi="lo-LA"/>
        </w:rPr>
      </w:pPr>
      <w:r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ab/>
      </w:r>
    </w:p>
    <w:p w14:paraId="6DCD116F" w14:textId="77777777" w:rsidR="006E082B" w:rsidRPr="0039175E" w:rsidRDefault="006E082B" w:rsidP="006E082B">
      <w:pPr>
        <w:spacing w:after="0"/>
        <w:jc w:val="center"/>
        <w:rPr>
          <w:rFonts w:ascii="Phetsarath OT" w:eastAsia="Calibri" w:hAnsi="Phetsarath OT" w:cs="Phetsarath OT"/>
          <w:b/>
          <w:bCs/>
          <w:sz w:val="28"/>
        </w:rPr>
      </w:pP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>
        <w:rPr>
          <w:rFonts w:ascii="Phetsarath OT" w:eastAsia="Calibri" w:hAnsi="Phetsarath OT" w:cs="Phetsarath OT" w:hint="cs"/>
          <w:b/>
          <w:bCs/>
          <w:sz w:val="28"/>
          <w:cs/>
          <w:lang w:bidi="lo-LA"/>
        </w:rPr>
        <w:t>ໜັງສືສະເໜີ</w:t>
      </w:r>
      <w:r w:rsidRPr="0039175E">
        <w:rPr>
          <w:rFonts w:ascii="Phetsarath OT" w:eastAsia="Calibri" w:hAnsi="Phetsarath OT" w:cs="Phetsarath OT"/>
          <w:b/>
          <w:bCs/>
          <w:sz w:val="28"/>
        </w:rPr>
        <w:t xml:space="preserve">​ </w:t>
      </w:r>
    </w:p>
    <w:p w14:paraId="6F22C2DC" w14:textId="77777777" w:rsidR="006E082B" w:rsidRPr="0039175E" w:rsidRDefault="006E082B" w:rsidP="006E082B">
      <w:pPr>
        <w:spacing w:after="0"/>
        <w:jc w:val="center"/>
        <w:rPr>
          <w:rFonts w:ascii="Phetsarath OT" w:eastAsia="Calibri" w:hAnsi="Phetsarath OT" w:cs="Phetsarath OT"/>
          <w:sz w:val="10"/>
          <w:szCs w:val="10"/>
          <w:lang w:bidi="lo-LA"/>
        </w:rPr>
      </w:pPr>
    </w:p>
    <w:p w14:paraId="239A75B9" w14:textId="320FCF4B" w:rsidR="006E082B" w:rsidRPr="0039175E" w:rsidRDefault="00B02CAA" w:rsidP="006E082B">
      <w:pPr>
        <w:spacing w:after="0"/>
        <w:ind w:left="720" w:firstLine="720"/>
        <w:rPr>
          <w:rFonts w:ascii="Phetsarath OT" w:eastAsia="Calibri" w:hAnsi="Phetsarath OT"/>
          <w:sz w:val="24"/>
          <w:szCs w:val="24"/>
          <w:cs/>
          <w:lang w:bidi="lo-LA"/>
        </w:rPr>
      </w:pPr>
      <w:r>
        <w:rPr>
          <w:rFonts w:ascii="Phetsarath OT" w:eastAsia="Calibri" w:hAnsi="Phetsarath OT" w:cs="Phetsarath OT" w:hint="cs"/>
          <w:b/>
          <w:bCs/>
          <w:sz w:val="24"/>
          <w:szCs w:val="24"/>
          <w:cs/>
          <w:lang w:bidi="lo-LA"/>
        </w:rPr>
        <w:t xml:space="preserve"> </w:t>
      </w:r>
      <w:r w:rsidR="006E082B"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ຮຽນ</w:t>
      </w:r>
      <w:r w:rsidR="006E082B" w:rsidRPr="0039175E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="006E082B"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="006E082B"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="006E082B"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="006E082B"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ຫົວໜ້າ</w:t>
      </w:r>
      <w:r w:rsidR="006E082B"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="006E082B"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ກົມ</w:t>
      </w:r>
      <w:r w:rsidR="006E082B"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="006E082B"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ອາຫານ</w:t>
      </w:r>
      <w:r w:rsidR="006E082B"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​</w:t>
      </w:r>
      <w:r w:rsidR="006E082B"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ແລະ</w:t>
      </w:r>
      <w:r w:rsidR="006E082B"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</w:t>
      </w:r>
      <w:r w:rsidR="006E082B"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ຢາ</w:t>
      </w:r>
      <w:r w:rsidR="006E082B" w:rsidRPr="00C71D0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, ກະຊວງ​ສາທາລະນະ​ສຸກ</w:t>
      </w:r>
      <w:r w:rsidR="0029353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ທີ່ນັບຖື.</w:t>
      </w:r>
    </w:p>
    <w:p w14:paraId="77A30129" w14:textId="2F1F3F87" w:rsidR="006E082B" w:rsidRPr="0039175E" w:rsidRDefault="006E082B" w:rsidP="006E082B">
      <w:pPr>
        <w:spacing w:after="0"/>
        <w:rPr>
          <w:rFonts w:ascii="Phetsarath OT" w:eastAsia="Calibri" w:hAnsi="Phetsarath OT" w:cs="DokChampa"/>
          <w:sz w:val="24"/>
          <w:szCs w:val="24"/>
          <w:cs/>
        </w:rPr>
      </w:pP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 xml:space="preserve">               </w:t>
      </w:r>
      <w:r>
        <w:rPr>
          <w:rFonts w:ascii="Phetsarath OT" w:eastAsia="Calibri" w:hAnsi="Phetsarath OT" w:cs="Phetsarath OT"/>
          <w:sz w:val="24"/>
          <w:szCs w:val="24"/>
          <w:lang w:bidi="lo-LA"/>
        </w:rPr>
        <w:tab/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ເລື່ອງ</w:t>
      </w:r>
      <w:r w:rsidRPr="0039175E">
        <w:rPr>
          <w:rFonts w:ascii="Phetsarath OT" w:eastAsia="Calibri" w:hAnsi="Phetsarath OT" w:cs="Phetsarath OT"/>
          <w:b/>
          <w:bCs/>
          <w:sz w:val="24"/>
          <w:szCs w:val="24"/>
        </w:rPr>
        <w:t>: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 </w:t>
      </w:r>
      <w:r>
        <w:rPr>
          <w:rFonts w:ascii="Phetsarath OT" w:eastAsia="Calibri" w:hAnsi="Phetsarath OT" w:cs="Phetsarath OT"/>
          <w:sz w:val="24"/>
          <w:szCs w:val="24"/>
          <w:cs/>
          <w:lang w:bidi="lo-LA"/>
        </w:rPr>
        <w:t>ຂໍ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ນໍາສົ່ງວິໄຈ ຜະລິດຕະພັນເຄື່ອງສໍາອາງ</w:t>
      </w:r>
      <w:r w:rsidR="0029353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.</w:t>
      </w:r>
    </w:p>
    <w:p w14:paraId="4370829F" w14:textId="77777777" w:rsidR="006E082B" w:rsidRPr="0039175E" w:rsidRDefault="006E082B" w:rsidP="006E082B">
      <w:pPr>
        <w:spacing w:after="0"/>
        <w:rPr>
          <w:rFonts w:ascii="Phetsarath OT" w:eastAsia="Calibri" w:hAnsi="Phetsarath OT" w:cs="Phetsarath OT"/>
          <w:sz w:val="24"/>
          <w:szCs w:val="24"/>
        </w:rPr>
      </w:pPr>
    </w:p>
    <w:p w14:paraId="4E4FE9FF" w14:textId="5B33F78A" w:rsidR="006E082B" w:rsidRPr="0039175E" w:rsidRDefault="006E082B" w:rsidP="006E082B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ຂ້າພະ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ເຈົ້າ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ຕຳ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ແໜ່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39175E">
        <w:rPr>
          <w:rFonts w:ascii="Times New Roman" w:eastAsia="Calibri" w:hAnsi="Times New Roman" w:cs="Times New Roman"/>
          <w:sz w:val="24"/>
          <w:szCs w:val="24"/>
          <w:lang w:bidi="lo-LA"/>
        </w:rPr>
        <w:t>…………………..…………</w:t>
      </w:r>
      <w:r w:rsidR="0029353F">
        <w:rPr>
          <w:rFonts w:ascii="Times New Roman" w:eastAsia="Calibri" w:hAnsi="Times New Roman" w:cs="DokChampa" w:hint="cs"/>
          <w:sz w:val="24"/>
          <w:szCs w:val="24"/>
          <w:cs/>
          <w:lang w:bidi="lo-LA"/>
        </w:rPr>
        <w:t>....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ສຳນັກງານ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ຕັ້ງ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ຢູ່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ຖະໜົນ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..,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ບ້ານ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</w:t>
      </w:r>
      <w:r w:rsidRPr="0039175E">
        <w:rPr>
          <w:rFonts w:ascii="Phetsarath OT" w:eastAsia="Calibri" w:hAnsi="Phetsarath OT" w:cs="Phetsarath OT"/>
          <w:sz w:val="24"/>
          <w:szCs w:val="24"/>
        </w:rPr>
        <w:t>,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ເມືອງ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, 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ແຂວງ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Pr="0039175E">
        <w:rPr>
          <w:rFonts w:ascii="Phetsarath OT" w:eastAsia="Calibri" w:hAnsi="Phetsarath OT" w:cs="Phetsarath OT"/>
          <w:sz w:val="24"/>
          <w:szCs w:val="24"/>
        </w:rPr>
        <w:t>.​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ຖື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ທະບຽນ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ວິ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ຫະກິດ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ເລກທີ</w:t>
      </w:r>
      <w:r w:rsidRPr="0039175E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proofErr w:type="gramStart"/>
      <w:r w:rsidRPr="0039175E">
        <w:rPr>
          <w:rFonts w:ascii="Phetsarath OT" w:eastAsia="Calibri" w:hAnsi="Phetsarath OT" w:cs="Phetsarath OT"/>
          <w:sz w:val="24"/>
          <w:szCs w:val="24"/>
        </w:rPr>
        <w:t>.,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ລົ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ວັນ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ທີ</w:t>
      </w:r>
      <w:proofErr w:type="gramEnd"/>
      <w:r w:rsidRPr="0039175E">
        <w:rPr>
          <w:rFonts w:ascii="Times New Roman" w:eastAsia="Calibri" w:hAnsi="Times New Roman" w:cs="Times New Roman"/>
          <w:sz w:val="24"/>
          <w:szCs w:val="24"/>
        </w:rPr>
        <w:t>…………</w:t>
      </w:r>
    </w:p>
    <w:p w14:paraId="6AD0CC7A" w14:textId="2D3086E2" w:rsidR="006E082B" w:rsidRDefault="006E082B" w:rsidP="006E082B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ຈຸດປະສົງ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ຂໍ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ນໍາສົ່ງວິໄຈ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ຜະລິດ</w:t>
      </w:r>
      <w:r w:rsidRPr="0039175E">
        <w:rPr>
          <w:rFonts w:ascii="Phetsarath OT" w:eastAsia="Calibri" w:hAnsi="Phetsarath OT" w:cs="Phetsarath OT"/>
          <w:sz w:val="24"/>
          <w:szCs w:val="24"/>
          <w:lang w:bidi="lo-LA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ຕະພັນ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​ເຄື່ອງ​ສໍາອາງ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ເພື່ອຢັ້ງຢືນຄຸນນະພາບ ຈໍານວນ ........ລາຍການ</w:t>
      </w:r>
      <w:r w:rsidR="00B02CAA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ດັ່ງນີ້:</w:t>
      </w:r>
    </w:p>
    <w:p w14:paraId="67415349" w14:textId="77777777" w:rsidR="006E082B" w:rsidRDefault="006E082B" w:rsidP="0029353F">
      <w:pPr>
        <w:pStyle w:val="ListParagraph"/>
        <w:numPr>
          <w:ilvl w:val="0"/>
          <w:numId w:val="22"/>
        </w:numPr>
        <w:spacing w:after="0"/>
        <w:ind w:hanging="1872"/>
        <w:jc w:val="both"/>
        <w:rPr>
          <w:rFonts w:ascii="Phetsarath OT" w:eastAsia="Calibri" w:hAnsi="Phetsarath OT" w:cs="Phetsarath OT" w:hint="cs"/>
          <w:sz w:val="24"/>
          <w:szCs w:val="24"/>
          <w:lang w:bidi="lo-LA"/>
        </w:rPr>
      </w:pPr>
    </w:p>
    <w:p w14:paraId="5025182C" w14:textId="4CE5DD18" w:rsidR="006E082B" w:rsidRPr="0029353F" w:rsidRDefault="0029353F" w:rsidP="0029353F">
      <w:pPr>
        <w:spacing w:after="0"/>
        <w:jc w:val="both"/>
        <w:rPr>
          <w:rFonts w:ascii="Phetsarath OT" w:eastAsia="Calibri" w:hAnsi="Phetsarath OT" w:cs="Phetsarath OT" w:hint="cs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2.</w:t>
      </w:r>
    </w:p>
    <w:p w14:paraId="67857C15" w14:textId="16E03E4C" w:rsidR="0029353F" w:rsidRDefault="0029353F" w:rsidP="0029353F">
      <w:pPr>
        <w:spacing w:after="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3.</w:t>
      </w:r>
    </w:p>
    <w:p w14:paraId="2ADA6CF8" w14:textId="33C2A2A2" w:rsidR="0029353F" w:rsidRDefault="0029353F" w:rsidP="0029353F">
      <w:pPr>
        <w:spacing w:after="0"/>
        <w:jc w:val="both"/>
        <w:rPr>
          <w:rFonts w:ascii="Phetsarath OT" w:eastAsia="Calibri" w:hAnsi="Phetsarath OT" w:cs="Phetsarath OT" w:hint="cs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Calibri" w:hAnsi="Phetsarath OT" w:cs="Phetsarath OT"/>
          <w:sz w:val="24"/>
          <w:szCs w:val="24"/>
          <w:cs/>
          <w:lang w:bidi="lo-LA"/>
        </w:rPr>
        <w:tab/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4.</w:t>
      </w:r>
    </w:p>
    <w:p w14:paraId="337A4A22" w14:textId="77777777" w:rsidR="0029353F" w:rsidRDefault="0029353F" w:rsidP="00C757EB">
      <w:pPr>
        <w:spacing w:after="0"/>
        <w:ind w:firstLine="720"/>
        <w:jc w:val="both"/>
        <w:rPr>
          <w:rFonts w:ascii="Phetsarath OT" w:eastAsia="Calibri" w:hAnsi="Phetsarath OT" w:cs="Phetsarath OT"/>
          <w:sz w:val="24"/>
          <w:szCs w:val="24"/>
          <w:lang w:bidi="lo-LA"/>
        </w:rPr>
      </w:pPr>
    </w:p>
    <w:p w14:paraId="3A1D251B" w14:textId="1BA9C28A" w:rsidR="006E082B" w:rsidRDefault="00C757EB" w:rsidP="0029353F">
      <w:pPr>
        <w:spacing w:after="0"/>
        <w:ind w:firstLine="720"/>
        <w:jc w:val="thaiDistribute"/>
        <w:rPr>
          <w:rFonts w:ascii="Phetsarath OT" w:eastAsia="Calibri" w:hAnsi="Phetsarath OT" w:cs="Phetsarath OT"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ສ່ວນຄ່າໃຊ້ຈ່າຍຕ່າງໆໃນການນໍາສົ່ງວິໄຈຄຸນນະພາບຂອງຜະລິດຕະພັນດັ່ງກ່າວ</w:t>
      </w:r>
      <w:r w:rsidR="0029353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ຂ້າພະເຈົ້າຈະເປັນ</w:t>
      </w:r>
      <w:r w:rsidR="0029353F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        </w:t>
      </w: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ຜູ້ຮັບຜິດຊອບທັງໝົດ</w:t>
      </w:r>
      <w:r>
        <w:rPr>
          <w:rFonts w:ascii="Phetsarath OT" w:eastAsia="Calibri" w:hAnsi="Phetsarath OT" w:cs="Phetsarath OT"/>
          <w:sz w:val="24"/>
          <w:szCs w:val="24"/>
          <w:lang w:bidi="lo-LA"/>
        </w:rPr>
        <w:t>.</w:t>
      </w:r>
    </w:p>
    <w:p w14:paraId="0B253D7A" w14:textId="6616B255" w:rsidR="006E082B" w:rsidRDefault="006E082B" w:rsidP="006E082B">
      <w:pPr>
        <w:spacing w:after="0"/>
        <w:ind w:left="720"/>
        <w:rPr>
          <w:rFonts w:ascii="Phetsarath OT" w:eastAsia="Calibri" w:hAnsi="Phetsarath OT" w:cs="Phetsarath OT"/>
          <w:sz w:val="24"/>
          <w:szCs w:val="24"/>
        </w:rPr>
      </w:pP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ດັ່ງ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ນັ້ນ</w:t>
      </w:r>
      <w:r w:rsidRPr="0039175E">
        <w:rPr>
          <w:rFonts w:ascii="Phetsarath OT" w:eastAsia="Calibri" w:hAnsi="Phetsarath OT" w:cs="Phetsarath OT"/>
          <w:sz w:val="24"/>
          <w:szCs w:val="24"/>
        </w:rPr>
        <w:t xml:space="preserve">, 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ຈິ່ງຮຽນ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ສະ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ເໜີ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ມາ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ຍັງ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ທ່ານ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>ເພື່ອ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ພິຈາລະ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ນາ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ຕາມ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ທາງ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ຄວນ</w:t>
      </w:r>
      <w:r w:rsidRPr="0039175E">
        <w:rPr>
          <w:rFonts w:ascii="Phetsarath OT" w:eastAsia="Calibri" w:hAnsi="Phetsarath OT" w:cs="Phetsarath OT"/>
          <w:sz w:val="24"/>
          <w:szCs w:val="24"/>
        </w:rPr>
        <w:t>​</w:t>
      </w:r>
      <w:r w:rsidRPr="0039175E">
        <w:rPr>
          <w:rFonts w:ascii="Phetsarath OT" w:eastAsia="Calibri" w:hAnsi="Phetsarath OT" w:cs="Phetsarath OT"/>
          <w:sz w:val="24"/>
          <w:szCs w:val="24"/>
          <w:cs/>
          <w:lang w:bidi="lo-LA"/>
        </w:rPr>
        <w:t>ດ້ວຍ</w:t>
      </w:r>
      <w:r w:rsidRPr="0039175E">
        <w:rPr>
          <w:rFonts w:ascii="Phetsarath OT" w:eastAsia="Calibri" w:hAnsi="Phetsarath OT" w:cs="Phetsarath OT"/>
          <w:sz w:val="24"/>
          <w:szCs w:val="24"/>
        </w:rPr>
        <w:t>.</w:t>
      </w:r>
    </w:p>
    <w:p w14:paraId="0FC44ECF" w14:textId="77777777" w:rsidR="008E6208" w:rsidRPr="0039175E" w:rsidRDefault="008E6208" w:rsidP="006E082B">
      <w:pPr>
        <w:spacing w:after="0"/>
        <w:ind w:left="720"/>
        <w:rPr>
          <w:rFonts w:ascii="Phetsarath OT" w:eastAsia="Calibri" w:hAnsi="Phetsarath OT" w:cs="Phetsarath OT" w:hint="cs"/>
          <w:sz w:val="24"/>
          <w:szCs w:val="24"/>
        </w:rPr>
      </w:pPr>
    </w:p>
    <w:p w14:paraId="2EB41B6E" w14:textId="4F9C3606" w:rsidR="006E082B" w:rsidRPr="006139B5" w:rsidRDefault="006E082B" w:rsidP="008E6208">
      <w:pPr>
        <w:spacing w:after="0"/>
        <w:ind w:left="5760" w:firstLine="720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Calibri" w:hAnsi="Phetsarath OT" w:cs="Phetsarath OT" w:hint="cs"/>
          <w:sz w:val="24"/>
          <w:szCs w:val="24"/>
          <w:cs/>
          <w:lang w:bidi="lo-LA"/>
        </w:rPr>
        <w:t xml:space="preserve"> 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ອຳນວຍ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ການ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>​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  <w:cs/>
          <w:lang w:bidi="lo-LA"/>
        </w:rPr>
        <w:t>ບໍລິສັດ</w:t>
      </w:r>
      <w:r w:rsidRPr="006139B5">
        <w:rPr>
          <w:rFonts w:ascii="Phetsarath OT" w:eastAsia="Calibri" w:hAnsi="Phetsarath OT" w:cs="Phetsarath OT" w:hint="cs"/>
          <w:b/>
          <w:bCs/>
          <w:sz w:val="24"/>
          <w:szCs w:val="24"/>
          <w:cs/>
          <w:lang w:bidi="lo-LA"/>
        </w:rPr>
        <w:t>/ໂຮງງານ</w:t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ab/>
      </w:r>
      <w:r w:rsidRPr="006139B5">
        <w:rPr>
          <w:rFonts w:ascii="Phetsarath OT" w:eastAsia="Calibri" w:hAnsi="Phetsarath OT" w:cs="Phetsarath OT"/>
          <w:b/>
          <w:bCs/>
          <w:sz w:val="24"/>
          <w:szCs w:val="24"/>
        </w:rPr>
        <w:tab/>
      </w:r>
    </w:p>
    <w:p w14:paraId="4E8D27F2" w14:textId="77777777" w:rsidR="006E082B" w:rsidRDefault="006E082B" w:rsidP="006E082B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14:paraId="3E5B8996" w14:textId="2CD4F86A" w:rsidR="008E6208" w:rsidRDefault="008E6208" w:rsidP="008E6208">
      <w:pPr>
        <w:spacing w:after="0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p w14:paraId="014ABCAC" w14:textId="77777777" w:rsidR="008E6208" w:rsidRPr="008E6208" w:rsidRDefault="008E6208" w:rsidP="008E6208">
      <w:pPr>
        <w:spacing w:after="0"/>
        <w:rPr>
          <w:rFonts w:ascii="Phetsarath OT" w:eastAsia="Calibri" w:hAnsi="Phetsarath OT" w:cs="Phetsarath OT" w:hint="cs"/>
          <w:b/>
          <w:bCs/>
          <w:sz w:val="24"/>
          <w:szCs w:val="24"/>
          <w:lang w:bidi="lo-LA"/>
        </w:rPr>
      </w:pPr>
    </w:p>
    <w:p w14:paraId="316AB6C1" w14:textId="77777777" w:rsidR="006E082B" w:rsidRPr="006139B5" w:rsidRDefault="006E082B" w:rsidP="006E082B">
      <w:pPr>
        <w:spacing w:after="0"/>
        <w:rPr>
          <w:rFonts w:ascii="Phetsarath OT" w:eastAsia="Calibri" w:hAnsi="Phetsarath OT" w:cs="Phetsarath OT"/>
          <w:sz w:val="20"/>
          <w:szCs w:val="20"/>
          <w:cs/>
          <w:lang w:bidi="lo-LA"/>
        </w:rPr>
      </w:pP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ເອກະສານ</w:t>
      </w:r>
      <w:r w:rsidRPr="006139B5">
        <w:rPr>
          <w:rFonts w:ascii="Phetsarath OT" w:eastAsia="Calibri" w:hAnsi="Phetsarath OT" w:cs="Phetsarath OT"/>
          <w:sz w:val="20"/>
          <w:szCs w:val="20"/>
        </w:rPr>
        <w:t>​</w:t>
      </w: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ຄັດ</w:t>
      </w:r>
      <w:r w:rsidRPr="006139B5">
        <w:rPr>
          <w:rFonts w:ascii="Phetsarath OT" w:eastAsia="Calibri" w:hAnsi="Phetsarath OT" w:cs="Phetsarath OT"/>
          <w:sz w:val="20"/>
          <w:szCs w:val="20"/>
        </w:rPr>
        <w:t>​</w:t>
      </w:r>
      <w:r w:rsidRPr="006139B5">
        <w:rPr>
          <w:rFonts w:ascii="Phetsarath OT" w:eastAsia="Calibri" w:hAnsi="Phetsarath OT" w:cs="Phetsarath OT"/>
          <w:sz w:val="20"/>
          <w:szCs w:val="20"/>
          <w:cs/>
          <w:lang w:bidi="lo-LA"/>
        </w:rPr>
        <w:t>ຕິດ</w:t>
      </w:r>
      <w:r w:rsidRPr="006139B5">
        <w:rPr>
          <w:rFonts w:ascii="Phetsarath OT" w:eastAsia="Calibri" w:hAnsi="Phetsarath OT" w:cs="Phetsarath OT" w:hint="cs"/>
          <w:sz w:val="20"/>
          <w:szCs w:val="20"/>
          <w:cs/>
          <w:lang w:bidi="lo-LA"/>
        </w:rPr>
        <w:t>:</w:t>
      </w:r>
    </w:p>
    <w:p w14:paraId="65F1D3FE" w14:textId="77777777" w:rsidR="006E082B" w:rsidRDefault="006E082B" w:rsidP="006E082B">
      <w:pPr>
        <w:pStyle w:val="ListParagraph"/>
        <w:numPr>
          <w:ilvl w:val="0"/>
          <w:numId w:val="10"/>
        </w:numPr>
        <w:spacing w:after="0"/>
        <w:ind w:left="851" w:hanging="425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ຕົວຢ່າງຜະລິດຕະພັນເຄື່ອງສໍາອາງ</w:t>
      </w:r>
    </w:p>
    <w:p w14:paraId="095E94DD" w14:textId="77777777" w:rsidR="00C757EB" w:rsidRDefault="00C757EB" w:rsidP="006E082B">
      <w:pPr>
        <w:pStyle w:val="ListParagraph"/>
        <w:numPr>
          <w:ilvl w:val="0"/>
          <w:numId w:val="10"/>
        </w:numPr>
        <w:spacing w:after="0"/>
        <w:ind w:left="851" w:hanging="425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 w:hint="cs"/>
          <w:sz w:val="20"/>
          <w:szCs w:val="20"/>
          <w:cs/>
          <w:lang w:bidi="lo-LA"/>
        </w:rPr>
        <w:t xml:space="preserve"> ສໍາເນົາໃບອະນຸຍາດຜະລິດທົດລອງ</w:t>
      </w:r>
    </w:p>
    <w:p w14:paraId="0C8190BF" w14:textId="77777777" w:rsidR="00C757EB" w:rsidRDefault="00C757EB" w:rsidP="006E082B">
      <w:pPr>
        <w:pStyle w:val="ListParagraph"/>
        <w:numPr>
          <w:ilvl w:val="0"/>
          <w:numId w:val="10"/>
        </w:numPr>
        <w:spacing w:after="0"/>
        <w:ind w:left="851" w:hanging="425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/>
          <w:sz w:val="20"/>
          <w:szCs w:val="20"/>
          <w:lang w:bidi="lo-LA"/>
        </w:rPr>
        <w:t xml:space="preserve"> </w:t>
      </w:r>
      <w:r>
        <w:rPr>
          <w:rFonts w:ascii="Phetsarath OT" w:hAnsi="Phetsarath OT" w:cs="Phetsarath OT" w:hint="cs"/>
          <w:sz w:val="20"/>
          <w:szCs w:val="20"/>
          <w:cs/>
          <w:lang w:bidi="lo-LA"/>
        </w:rPr>
        <w:t>ສໍາເນົາໃບທະບຽນຕ່າງໆທີ່ກ່ຽວຂ້ອງ</w:t>
      </w:r>
    </w:p>
    <w:p w14:paraId="619A942D" w14:textId="77777777" w:rsidR="00FF7FDC" w:rsidRDefault="00FF7FDC" w:rsidP="00C71D0F">
      <w:pPr>
        <w:spacing w:after="0"/>
        <w:jc w:val="center"/>
        <w:rPr>
          <w:rFonts w:ascii="Phetsarath OT" w:eastAsia="Calibri" w:hAnsi="Phetsarath OT" w:cs="Phetsarath OT"/>
          <w:b/>
          <w:bCs/>
          <w:sz w:val="24"/>
          <w:szCs w:val="24"/>
          <w:lang w:bidi="lo-LA"/>
        </w:rPr>
      </w:pPr>
    </w:p>
    <w:sectPr w:rsidR="00FF7FDC" w:rsidSect="0029353F">
      <w:pgSz w:w="12240" w:h="15840"/>
      <w:pgMar w:top="1152" w:right="1138" w:bottom="1152" w:left="20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hetsarath OT">
    <w:panose1 w:val="02000500000000020004"/>
    <w:charset w:val="00"/>
    <w:family w:val="auto"/>
    <w:pitch w:val="variable"/>
    <w:sig w:usb0="A3002AAF" w:usb1="5000204A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810"/>
    <w:multiLevelType w:val="hybridMultilevel"/>
    <w:tmpl w:val="A4C23338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BC1AC7"/>
    <w:multiLevelType w:val="hybridMultilevel"/>
    <w:tmpl w:val="86B41A44"/>
    <w:lvl w:ilvl="0" w:tplc="AAE45BA0">
      <w:start w:val="1"/>
      <w:numFmt w:val="bullet"/>
      <w:lvlText w:val="-"/>
      <w:lvlJc w:val="left"/>
      <w:pPr>
        <w:ind w:left="720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3F4"/>
    <w:multiLevelType w:val="hybridMultilevel"/>
    <w:tmpl w:val="BACA8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6764"/>
    <w:multiLevelType w:val="hybridMultilevel"/>
    <w:tmpl w:val="9F226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E5F36"/>
    <w:multiLevelType w:val="hybridMultilevel"/>
    <w:tmpl w:val="06DEF07A"/>
    <w:lvl w:ilvl="0" w:tplc="35127AB6">
      <w:numFmt w:val="bullet"/>
      <w:lvlText w:val="-"/>
      <w:lvlJc w:val="left"/>
      <w:pPr>
        <w:ind w:left="108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244094"/>
    <w:multiLevelType w:val="hybridMultilevel"/>
    <w:tmpl w:val="433A5282"/>
    <w:lvl w:ilvl="0" w:tplc="AAE45BA0">
      <w:start w:val="1"/>
      <w:numFmt w:val="bullet"/>
      <w:lvlText w:val="-"/>
      <w:lvlJc w:val="left"/>
      <w:pPr>
        <w:ind w:left="1872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6" w15:restartNumberingAfterBreak="0">
    <w:nsid w:val="15FD5066"/>
    <w:multiLevelType w:val="hybridMultilevel"/>
    <w:tmpl w:val="3D041E4C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4C7FA3"/>
    <w:multiLevelType w:val="hybridMultilevel"/>
    <w:tmpl w:val="4C027C1C"/>
    <w:lvl w:ilvl="0" w:tplc="B27A9A92">
      <w:numFmt w:val="bullet"/>
      <w:lvlText w:val="-"/>
      <w:lvlJc w:val="left"/>
      <w:pPr>
        <w:ind w:left="72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00BAE"/>
    <w:multiLevelType w:val="hybridMultilevel"/>
    <w:tmpl w:val="E08ABCF8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5A71CD"/>
    <w:multiLevelType w:val="hybridMultilevel"/>
    <w:tmpl w:val="0D8E6646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CF10A02"/>
    <w:multiLevelType w:val="hybridMultilevel"/>
    <w:tmpl w:val="4782B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14255"/>
    <w:multiLevelType w:val="hybridMultilevel"/>
    <w:tmpl w:val="263C55B4"/>
    <w:lvl w:ilvl="0" w:tplc="0A5EFA34">
      <w:start w:val="3"/>
      <w:numFmt w:val="bullet"/>
      <w:lvlText w:val="-"/>
      <w:lvlJc w:val="left"/>
      <w:pPr>
        <w:ind w:left="684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2" w15:restartNumberingAfterBreak="0">
    <w:nsid w:val="4FB16D1C"/>
    <w:multiLevelType w:val="hybridMultilevel"/>
    <w:tmpl w:val="0EB0DF78"/>
    <w:lvl w:ilvl="0" w:tplc="954E6C9C">
      <w:numFmt w:val="bullet"/>
      <w:lvlText w:val="-"/>
      <w:lvlJc w:val="left"/>
      <w:pPr>
        <w:ind w:left="1146" w:hanging="360"/>
      </w:pPr>
      <w:rPr>
        <w:rFonts w:ascii="Saysettha OT" w:eastAsia="Times New Roman" w:hAnsi="Saysettha OT" w:cs="Saysettha OT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7577D65"/>
    <w:multiLevelType w:val="hybridMultilevel"/>
    <w:tmpl w:val="80E2D02A"/>
    <w:lvl w:ilvl="0" w:tplc="0A246726">
      <w:numFmt w:val="bullet"/>
      <w:lvlText w:val="-"/>
      <w:lvlJc w:val="left"/>
      <w:pPr>
        <w:ind w:left="1413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4" w15:restartNumberingAfterBreak="0">
    <w:nsid w:val="5807543A"/>
    <w:multiLevelType w:val="hybridMultilevel"/>
    <w:tmpl w:val="F4D2A0F8"/>
    <w:lvl w:ilvl="0" w:tplc="0409000F">
      <w:start w:val="1"/>
      <w:numFmt w:val="decimal"/>
      <w:lvlText w:val="%1."/>
      <w:lvlJc w:val="left"/>
      <w:pPr>
        <w:ind w:left="2592" w:hanging="360"/>
      </w:p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5" w15:restartNumberingAfterBreak="0">
    <w:nsid w:val="5F227886"/>
    <w:multiLevelType w:val="hybridMultilevel"/>
    <w:tmpl w:val="E8405D9E"/>
    <w:lvl w:ilvl="0" w:tplc="8E2C9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A02D7E"/>
    <w:multiLevelType w:val="hybridMultilevel"/>
    <w:tmpl w:val="BB3A2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213A1"/>
    <w:multiLevelType w:val="hybridMultilevel"/>
    <w:tmpl w:val="3AB6C336"/>
    <w:lvl w:ilvl="0" w:tplc="D58CEAB8">
      <w:start w:val="1"/>
      <w:numFmt w:val="decimal"/>
      <w:lvlText w:val="%1."/>
      <w:lvlJc w:val="left"/>
      <w:pPr>
        <w:ind w:left="1069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55408A"/>
    <w:multiLevelType w:val="hybridMultilevel"/>
    <w:tmpl w:val="5F1ACEDE"/>
    <w:lvl w:ilvl="0" w:tplc="AAE45BA0">
      <w:start w:val="1"/>
      <w:numFmt w:val="bullet"/>
      <w:lvlText w:val="-"/>
      <w:lvlJc w:val="left"/>
      <w:pPr>
        <w:ind w:left="1221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9" w15:restartNumberingAfterBreak="0">
    <w:nsid w:val="79127C2B"/>
    <w:multiLevelType w:val="hybridMultilevel"/>
    <w:tmpl w:val="07CA38F8"/>
    <w:lvl w:ilvl="0" w:tplc="EB5EF55A">
      <w:numFmt w:val="bullet"/>
      <w:lvlText w:val="-"/>
      <w:lvlJc w:val="left"/>
      <w:pPr>
        <w:ind w:left="1080" w:hanging="360"/>
      </w:pPr>
      <w:rPr>
        <w:rFonts w:ascii="Saysettha Lao" w:eastAsiaTheme="minorHAnsi" w:hAnsi="Saysettha La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324725"/>
    <w:multiLevelType w:val="hybridMultilevel"/>
    <w:tmpl w:val="340066F8"/>
    <w:lvl w:ilvl="0" w:tplc="AAE45BA0">
      <w:start w:val="1"/>
      <w:numFmt w:val="bullet"/>
      <w:lvlText w:val="-"/>
      <w:lvlJc w:val="left"/>
      <w:pPr>
        <w:ind w:left="1146" w:hanging="360"/>
      </w:pPr>
      <w:rPr>
        <w:rFonts w:ascii="Phetsarath OT" w:hAnsi="Phetsarath OT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7"/>
  </w:num>
  <w:num w:numId="5">
    <w:abstractNumId w:val="19"/>
  </w:num>
  <w:num w:numId="6">
    <w:abstractNumId w:val="13"/>
  </w:num>
  <w:num w:numId="7">
    <w:abstractNumId w:val="2"/>
  </w:num>
  <w:num w:numId="8">
    <w:abstractNumId w:val="18"/>
  </w:num>
  <w:num w:numId="9">
    <w:abstractNumId w:val="10"/>
  </w:num>
  <w:num w:numId="10">
    <w:abstractNumId w:val="21"/>
  </w:num>
  <w:num w:numId="11">
    <w:abstractNumId w:val="6"/>
  </w:num>
  <w:num w:numId="12">
    <w:abstractNumId w:val="9"/>
  </w:num>
  <w:num w:numId="13">
    <w:abstractNumId w:val="0"/>
  </w:num>
  <w:num w:numId="14">
    <w:abstractNumId w:val="4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0"/>
  </w:num>
  <w:num w:numId="19">
    <w:abstractNumId w:val="1"/>
  </w:num>
  <w:num w:numId="20">
    <w:abstractNumId w:val="15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A2"/>
    <w:rsid w:val="0011060F"/>
    <w:rsid w:val="00135F4F"/>
    <w:rsid w:val="00140184"/>
    <w:rsid w:val="001428C6"/>
    <w:rsid w:val="00153CAD"/>
    <w:rsid w:val="00163098"/>
    <w:rsid w:val="001730F5"/>
    <w:rsid w:val="00180883"/>
    <w:rsid w:val="00180DC3"/>
    <w:rsid w:val="00203D39"/>
    <w:rsid w:val="0021263C"/>
    <w:rsid w:val="0023760C"/>
    <w:rsid w:val="00246978"/>
    <w:rsid w:val="00257959"/>
    <w:rsid w:val="0029353F"/>
    <w:rsid w:val="002D4ECE"/>
    <w:rsid w:val="002D60C4"/>
    <w:rsid w:val="0039175E"/>
    <w:rsid w:val="003B3006"/>
    <w:rsid w:val="003B74AA"/>
    <w:rsid w:val="003C1602"/>
    <w:rsid w:val="003D1ED0"/>
    <w:rsid w:val="003E48E5"/>
    <w:rsid w:val="00440628"/>
    <w:rsid w:val="0045510A"/>
    <w:rsid w:val="00463E9C"/>
    <w:rsid w:val="00481CD9"/>
    <w:rsid w:val="004A0153"/>
    <w:rsid w:val="004C5E65"/>
    <w:rsid w:val="004E10ED"/>
    <w:rsid w:val="0055567B"/>
    <w:rsid w:val="005A2D83"/>
    <w:rsid w:val="005B5F68"/>
    <w:rsid w:val="006139B5"/>
    <w:rsid w:val="006669D1"/>
    <w:rsid w:val="006A3087"/>
    <w:rsid w:val="006B727B"/>
    <w:rsid w:val="006E082B"/>
    <w:rsid w:val="006F4A54"/>
    <w:rsid w:val="006F5325"/>
    <w:rsid w:val="00751DF8"/>
    <w:rsid w:val="0079023E"/>
    <w:rsid w:val="007B71F5"/>
    <w:rsid w:val="00815F17"/>
    <w:rsid w:val="008673C7"/>
    <w:rsid w:val="008E6208"/>
    <w:rsid w:val="008F38E3"/>
    <w:rsid w:val="00962609"/>
    <w:rsid w:val="009A64B5"/>
    <w:rsid w:val="009B4A44"/>
    <w:rsid w:val="009E7F8C"/>
    <w:rsid w:val="00A07DE6"/>
    <w:rsid w:val="00A63DAF"/>
    <w:rsid w:val="00A759FA"/>
    <w:rsid w:val="00AC7CA2"/>
    <w:rsid w:val="00B02CAA"/>
    <w:rsid w:val="00B7153C"/>
    <w:rsid w:val="00B77F31"/>
    <w:rsid w:val="00C1218F"/>
    <w:rsid w:val="00C161D7"/>
    <w:rsid w:val="00C71D0F"/>
    <w:rsid w:val="00C757EB"/>
    <w:rsid w:val="00CF2E19"/>
    <w:rsid w:val="00CF38CC"/>
    <w:rsid w:val="00D64073"/>
    <w:rsid w:val="00D83C50"/>
    <w:rsid w:val="00DC3451"/>
    <w:rsid w:val="00EB4350"/>
    <w:rsid w:val="00EC0955"/>
    <w:rsid w:val="00EF5982"/>
    <w:rsid w:val="00FB3DB6"/>
    <w:rsid w:val="00FC4430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B7F93"/>
  <w15:docId w15:val="{96E88E6C-1AD3-461F-91EA-6AA4AF15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3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7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D7B8-DB24-4513-AB32-ECDA75BE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 TeaM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UWP</dc:creator>
  <cp:lastModifiedBy>NIU Lao</cp:lastModifiedBy>
  <cp:revision>2</cp:revision>
  <cp:lastPrinted>2024-03-05T04:39:00Z</cp:lastPrinted>
  <dcterms:created xsi:type="dcterms:W3CDTF">2024-03-05T04:42:00Z</dcterms:created>
  <dcterms:modified xsi:type="dcterms:W3CDTF">2024-03-05T04:42:00Z</dcterms:modified>
</cp:coreProperties>
</file>